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eastAsia="黑体"/>
          <w:szCs w:val="32"/>
        </w:rPr>
      </w:pPr>
      <w:r>
        <w:rPr>
          <w:rFonts w:eastAsia="黑体"/>
          <w:szCs w:val="32"/>
        </w:rPr>
        <w:t>附 件：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黑体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  <w:r>
        <w:rPr>
          <w:rFonts w:hint="eastAsia" w:eastAsia="黑体"/>
          <w:szCs w:val="32"/>
        </w:rPr>
        <w:t>第四届江苏省测绘地理信息学会青年科技论坛回执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</w:p>
    <w:tbl>
      <w:tblPr>
        <w:tblStyle w:val="2"/>
        <w:tblW w:w="9228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1"/>
        <w:gridCol w:w="1296"/>
        <w:gridCol w:w="1397"/>
        <w:gridCol w:w="1134"/>
        <w:gridCol w:w="1418"/>
        <w:gridCol w:w="992"/>
        <w:gridCol w:w="1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姓  名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职务/职称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单位名称</w:t>
            </w:r>
          </w:p>
        </w:tc>
        <w:tc>
          <w:tcPr>
            <w:tcW w:w="781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单位地址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邮编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7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手机号码/办公电话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传真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电子邮箱</w:t>
            </w:r>
          </w:p>
        </w:tc>
        <w:tc>
          <w:tcPr>
            <w:tcW w:w="530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QQ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学术报告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是 / 否</w:t>
            </w: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8"/>
                <w:szCs w:val="20"/>
              </w:rPr>
            </w:pPr>
            <w:r>
              <w:rPr>
                <w:rFonts w:hint="eastAsia" w:eastAsia="宋体"/>
                <w:sz w:val="28"/>
                <w:szCs w:val="20"/>
              </w:rPr>
              <w:t>报告主题</w:t>
            </w:r>
          </w:p>
        </w:tc>
        <w:tc>
          <w:tcPr>
            <w:tcW w:w="51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Courier New" w:eastAsia="宋体" w:cs="Courier New"/>
          <w:sz w:val="21"/>
          <w:szCs w:val="21"/>
        </w:rPr>
      </w:pPr>
    </w:p>
    <w:p>
      <w:pPr>
        <w:widowControl/>
        <w:spacing w:before="100" w:beforeAutospacing="1" w:after="100" w:afterAutospacing="1"/>
        <w:ind w:left="547" w:leftChars="171"/>
        <w:jc w:val="left"/>
        <w:rPr>
          <w:rFonts w:ascii="宋体" w:hAnsi="宋体" w:eastAsia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27CCE"/>
    <w:rsid w:val="2D02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2019-03-21T01:50:00Z</dcterms:created>
  <dc:creator>treesy</dc:creator>
  <cp:lastModifiedBy>treesy</cp:lastModifiedBy>
  <dcterms:modified xsi:type="dcterms:W3CDTF">2019-03-21T01:55:21Z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